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AB7016">
        <w:rPr>
          <w:rFonts w:ascii="Arial Narrow" w:hAnsi="Arial Narrow" w:cs="Arial"/>
          <w:b/>
          <w:sz w:val="24"/>
          <w:szCs w:val="24"/>
          <w:highlight w:val="yellow"/>
          <w:u w:val="single"/>
        </w:rPr>
        <w:t>14</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950D3F">
        <w:rPr>
          <w:rFonts w:ascii="Arial Narrow" w:hAnsi="Arial Narrow" w:cs="Arial"/>
          <w:b/>
          <w:sz w:val="24"/>
          <w:szCs w:val="24"/>
          <w:highlight w:val="yellow"/>
          <w:u w:val="single"/>
        </w:rPr>
        <w:t xml:space="preserve">NA DOSTAWĘ </w:t>
      </w:r>
      <w:r w:rsidR="00AB7016">
        <w:rPr>
          <w:rFonts w:ascii="Arial Narrow" w:hAnsi="Arial Narrow" w:cs="Arial"/>
          <w:b/>
          <w:sz w:val="24"/>
          <w:szCs w:val="24"/>
          <w:highlight w:val="yellow"/>
          <w:u w:val="single"/>
        </w:rPr>
        <w:t>PRODUKTÓW SPOŻYWCZYCH</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008166B1">
        <w:rPr>
          <w:rFonts w:ascii="Arial Narrow" w:hAnsi="Arial Narrow" w:cs="Arial Narrow"/>
          <w:sz w:val="24"/>
          <w:szCs w:val="24"/>
        </w:rPr>
        <w:t xml:space="preserve"> ze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9043B5">
        <w:rPr>
          <w:rFonts w:ascii="Arial Narrow" w:hAnsi="Arial Narrow" w:cs="Arial"/>
          <w:sz w:val="24"/>
          <w:szCs w:val="24"/>
          <w:highlight w:val="yellow"/>
        </w:rPr>
        <w:t xml:space="preserve">dostawę </w:t>
      </w:r>
      <w:r w:rsidR="008166B1">
        <w:rPr>
          <w:rFonts w:ascii="Arial Narrow" w:hAnsi="Arial Narrow" w:cs="Arial"/>
          <w:sz w:val="24"/>
          <w:szCs w:val="24"/>
          <w:highlight w:val="yellow"/>
        </w:rPr>
        <w:t>produktów spożywczych</w:t>
      </w:r>
      <w:r w:rsidRPr="008B208D">
        <w:rPr>
          <w:rFonts w:ascii="Arial Narrow" w:hAnsi="Arial Narrow" w:cs="Arial"/>
          <w:sz w:val="24"/>
          <w:szCs w:val="24"/>
        </w:rPr>
        <w:t xml:space="preserve"> do Szpitala </w:t>
      </w:r>
      <w:r w:rsidR="00950D3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sidRPr="009324FF">
        <w:rPr>
          <w:rFonts w:ascii="Arial Narrow" w:hAnsi="Arial Narrow" w:cs="Arial"/>
          <w:sz w:val="24"/>
          <w:szCs w:val="24"/>
          <w:highlight w:val="yellow"/>
        </w:rPr>
        <w:t xml:space="preserve">Lipno, dnia </w:t>
      </w:r>
      <w:r w:rsidR="00CF7973">
        <w:rPr>
          <w:rFonts w:ascii="Arial Narrow" w:hAnsi="Arial Narrow" w:cs="Arial"/>
          <w:sz w:val="24"/>
          <w:szCs w:val="24"/>
          <w:highlight w:val="yellow"/>
        </w:rPr>
        <w:t>07</w:t>
      </w:r>
      <w:r w:rsidRPr="009324FF">
        <w:rPr>
          <w:rFonts w:ascii="Arial Narrow" w:hAnsi="Arial Narrow" w:cs="Arial"/>
          <w:sz w:val="24"/>
          <w:szCs w:val="24"/>
          <w:highlight w:val="yellow"/>
        </w:rPr>
        <w:t>.</w:t>
      </w:r>
      <w:r w:rsidR="00165D82" w:rsidRPr="009324FF">
        <w:rPr>
          <w:rFonts w:ascii="Arial Narrow" w:hAnsi="Arial Narrow" w:cs="Arial"/>
          <w:sz w:val="24"/>
          <w:szCs w:val="24"/>
          <w:highlight w:val="yellow"/>
        </w:rPr>
        <w:t>0</w:t>
      </w:r>
      <w:r w:rsidR="009324FF" w:rsidRPr="009324FF">
        <w:rPr>
          <w:rFonts w:ascii="Arial Narrow" w:hAnsi="Arial Narrow" w:cs="Arial"/>
          <w:sz w:val="24"/>
          <w:szCs w:val="24"/>
          <w:highlight w:val="yellow"/>
        </w:rPr>
        <w:t>7</w:t>
      </w:r>
      <w:r w:rsidRPr="009324FF">
        <w:rPr>
          <w:rFonts w:ascii="Arial Narrow" w:hAnsi="Arial Narrow" w:cs="Arial"/>
          <w:sz w:val="24"/>
          <w:szCs w:val="24"/>
          <w:highlight w:val="yellow"/>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podstawie </w:t>
      </w:r>
      <w:r w:rsidRPr="000152F2">
        <w:rPr>
          <w:rFonts w:ascii="Arial Narrow" w:hAnsi="Arial Narrow"/>
          <w:highlight w:val="yellow"/>
        </w:rPr>
        <w:t xml:space="preserve">art. </w:t>
      </w:r>
      <w:r w:rsidR="008D1C7D" w:rsidRPr="000152F2">
        <w:rPr>
          <w:rFonts w:ascii="Arial Narrow" w:hAnsi="Arial Narrow"/>
          <w:highlight w:val="yellow"/>
        </w:rPr>
        <w:t>275 pkt 1)</w:t>
      </w:r>
      <w:r w:rsidRPr="00753EDD">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r w:rsidR="00362DF3">
        <w:rPr>
          <w:rFonts w:ascii="Arial Narrow" w:hAnsi="Arial Narrow"/>
          <w:color w:val="auto"/>
        </w:rPr>
        <w:t xml:space="preserve"> </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Pr>
          <w:rFonts w:ascii="Arial Narrow" w:hAnsi="Arial Narrow"/>
          <w:szCs w:val="22"/>
        </w:rPr>
        <w:t xml:space="preserve"> </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r w:rsidR="00AE4177">
        <w:rPr>
          <w:rFonts w:ascii="Arial Narrow" w:hAnsi="Arial Narrow"/>
          <w:szCs w:val="22"/>
        </w:rPr>
        <w:t xml:space="preserve"> </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BD2E42">
        <w:rPr>
          <w:rFonts w:ascii="Arial Narrow" w:hAnsi="Arial Narrow"/>
          <w:sz w:val="24"/>
        </w:rPr>
        <w:t>produktów spożywczych</w:t>
      </w:r>
      <w:r w:rsidRPr="005D236E">
        <w:rPr>
          <w:rFonts w:ascii="Arial Narrow" w:hAnsi="Arial Narrow"/>
          <w:sz w:val="24"/>
        </w:rPr>
        <w:t xml:space="preserve"> do Szp</w:t>
      </w:r>
      <w:r w:rsidR="00465453">
        <w:rPr>
          <w:rFonts w:ascii="Arial Narrow" w:hAnsi="Arial Narrow"/>
          <w:sz w:val="24"/>
        </w:rPr>
        <w:t>itala Lipno Sp. z o.o. w Lipnie, z podziałem na pakiety:</w:t>
      </w:r>
      <w:r w:rsidR="00C47B04">
        <w:rPr>
          <w:rFonts w:ascii="Arial Narrow" w:hAnsi="Arial Narrow"/>
          <w:sz w:val="24"/>
        </w:rPr>
        <w:t xml:space="preserve"> </w:t>
      </w:r>
    </w:p>
    <w:p w:rsidR="00BD2E42" w:rsidRDefault="00BD2E42" w:rsidP="00C027B9">
      <w:pPr>
        <w:pStyle w:val="Akapitzlist"/>
        <w:jc w:val="both"/>
        <w:rPr>
          <w:rFonts w:ascii="Arial Narrow" w:hAnsi="Arial Narrow"/>
          <w:sz w:val="24"/>
        </w:rPr>
      </w:pPr>
      <w:r>
        <w:rPr>
          <w:rFonts w:ascii="Arial Narrow" w:hAnsi="Arial Narrow"/>
          <w:sz w:val="24"/>
        </w:rPr>
        <w:t xml:space="preserve">Pakiet nr 1 – Artykuły mleczne </w:t>
      </w:r>
    </w:p>
    <w:p w:rsidR="00BD2E42" w:rsidRDefault="00BD2E42" w:rsidP="00C027B9">
      <w:pPr>
        <w:pStyle w:val="Akapitzlist"/>
        <w:jc w:val="both"/>
        <w:rPr>
          <w:rFonts w:ascii="Arial Narrow" w:hAnsi="Arial Narrow"/>
          <w:sz w:val="24"/>
        </w:rPr>
      </w:pPr>
      <w:r>
        <w:rPr>
          <w:rFonts w:ascii="Arial Narrow" w:hAnsi="Arial Narrow"/>
          <w:sz w:val="24"/>
        </w:rPr>
        <w:t xml:space="preserve">Pakiet nr 2 – Artykuły spożywcze </w:t>
      </w:r>
    </w:p>
    <w:p w:rsidR="00BD2E42" w:rsidRDefault="00BD2E42" w:rsidP="00C027B9">
      <w:pPr>
        <w:pStyle w:val="Akapitzlist"/>
        <w:jc w:val="both"/>
        <w:rPr>
          <w:rFonts w:ascii="Arial Narrow" w:hAnsi="Arial Narrow"/>
          <w:sz w:val="24"/>
        </w:rPr>
      </w:pPr>
      <w:r>
        <w:rPr>
          <w:rFonts w:ascii="Arial Narrow" w:hAnsi="Arial Narrow"/>
          <w:sz w:val="24"/>
        </w:rPr>
        <w:t xml:space="preserve">Pakiet nr 3 – Mięso i drób </w:t>
      </w:r>
    </w:p>
    <w:p w:rsidR="00BD2E42" w:rsidRDefault="00BD2E42" w:rsidP="00C027B9">
      <w:pPr>
        <w:pStyle w:val="Akapitzlist"/>
        <w:jc w:val="both"/>
        <w:rPr>
          <w:rFonts w:ascii="Arial Narrow" w:hAnsi="Arial Narrow"/>
          <w:sz w:val="24"/>
        </w:rPr>
      </w:pPr>
      <w:r>
        <w:rPr>
          <w:rFonts w:ascii="Arial Narrow" w:hAnsi="Arial Narrow"/>
          <w:sz w:val="24"/>
        </w:rPr>
        <w:t xml:space="preserve">Pakiet nr 4 – Wędliny </w:t>
      </w:r>
    </w:p>
    <w:p w:rsidR="00BD2E42" w:rsidRDefault="00BD2E42" w:rsidP="00C027B9">
      <w:pPr>
        <w:pStyle w:val="Akapitzlist"/>
        <w:jc w:val="both"/>
        <w:rPr>
          <w:rFonts w:ascii="Arial Narrow" w:hAnsi="Arial Narrow"/>
          <w:sz w:val="24"/>
        </w:rPr>
      </w:pPr>
      <w:r>
        <w:rPr>
          <w:rFonts w:ascii="Arial Narrow" w:hAnsi="Arial Narrow"/>
          <w:sz w:val="24"/>
        </w:rPr>
        <w:t xml:space="preserve">Pakiet nr 5 – Warzywa i owoce </w:t>
      </w:r>
    </w:p>
    <w:p w:rsidR="00BD2E42" w:rsidRDefault="00BD2E42" w:rsidP="00C027B9">
      <w:pPr>
        <w:pStyle w:val="Akapitzlist"/>
        <w:jc w:val="both"/>
        <w:rPr>
          <w:rFonts w:ascii="Arial Narrow" w:hAnsi="Arial Narrow"/>
          <w:sz w:val="24"/>
        </w:rPr>
      </w:pPr>
      <w:r>
        <w:rPr>
          <w:rFonts w:ascii="Arial Narrow" w:hAnsi="Arial Narrow"/>
          <w:sz w:val="24"/>
        </w:rPr>
        <w:t xml:space="preserve">Pakiet nr 6 – Pieczywo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2E37D0" w:rsidRDefault="0036363A" w:rsidP="002E37D0">
      <w:pPr>
        <w:pStyle w:val="Akapitzlist"/>
        <w:numPr>
          <w:ilvl w:val="1"/>
          <w:numId w:val="2"/>
        </w:numPr>
        <w:ind w:left="426"/>
        <w:jc w:val="both"/>
        <w:rPr>
          <w:rFonts w:ascii="Arial Narrow" w:hAnsi="Arial Narrow"/>
          <w:sz w:val="24"/>
        </w:rPr>
      </w:pPr>
      <w:r w:rsidRPr="005D236E">
        <w:rPr>
          <w:rFonts w:ascii="Arial Narrow" w:hAnsi="Arial Narrow"/>
          <w:sz w:val="24"/>
        </w:rPr>
        <w:t>Zamawiający dopuszcza możliwość składani</w:t>
      </w:r>
      <w:r w:rsidR="00950D3F">
        <w:rPr>
          <w:rFonts w:ascii="Arial Narrow" w:hAnsi="Arial Narrow"/>
          <w:sz w:val="24"/>
        </w:rPr>
        <w:t>a ofer</w:t>
      </w:r>
      <w:r w:rsidR="00DB0505">
        <w:rPr>
          <w:rFonts w:ascii="Arial Narrow" w:hAnsi="Arial Narrow"/>
          <w:sz w:val="24"/>
        </w:rPr>
        <w:t>t częściowych. Utworzone zostało</w:t>
      </w:r>
      <w:r w:rsidR="005D236E">
        <w:rPr>
          <w:rFonts w:ascii="Arial Narrow" w:hAnsi="Arial Narrow"/>
          <w:sz w:val="24"/>
        </w:rPr>
        <w:t xml:space="preserve"> </w:t>
      </w:r>
      <w:r w:rsidR="00DB0505">
        <w:rPr>
          <w:rFonts w:ascii="Arial Narrow" w:hAnsi="Arial Narrow"/>
          <w:b/>
          <w:sz w:val="24"/>
          <w:highlight w:val="yellow"/>
        </w:rPr>
        <w:t>6</w:t>
      </w:r>
      <w:r w:rsidRPr="005D236E">
        <w:rPr>
          <w:rFonts w:ascii="Arial Narrow" w:hAnsi="Arial Narrow"/>
          <w:b/>
          <w:sz w:val="24"/>
          <w:highlight w:val="yellow"/>
        </w:rPr>
        <w:t xml:space="preserve"> części</w:t>
      </w:r>
      <w:r w:rsidR="00950D3F">
        <w:rPr>
          <w:rFonts w:ascii="Arial Narrow" w:hAnsi="Arial Narrow"/>
          <w:sz w:val="24"/>
        </w:rPr>
        <w:t xml:space="preserve"> zwane</w:t>
      </w:r>
      <w:r w:rsidRPr="005D236E">
        <w:rPr>
          <w:rFonts w:ascii="Arial Narrow" w:hAnsi="Arial Narrow"/>
          <w:sz w:val="24"/>
        </w:rPr>
        <w:t xml:space="preserve"> pakietami.</w:t>
      </w:r>
      <w:r w:rsidR="00C47B04">
        <w:rPr>
          <w:rFonts w:ascii="Arial Narrow" w:hAnsi="Arial Narrow"/>
          <w:sz w:val="24"/>
        </w:rPr>
        <w:t xml:space="preserve"> </w:t>
      </w:r>
    </w:p>
    <w:p w:rsidR="002E37D0" w:rsidRDefault="002E37D0" w:rsidP="002E37D0">
      <w:pPr>
        <w:pStyle w:val="Akapitzlist"/>
        <w:numPr>
          <w:ilvl w:val="1"/>
          <w:numId w:val="2"/>
        </w:numPr>
        <w:ind w:left="426"/>
        <w:jc w:val="both"/>
        <w:rPr>
          <w:rFonts w:ascii="Arial Narrow" w:hAnsi="Arial Narrow"/>
          <w:sz w:val="24"/>
        </w:rPr>
      </w:pPr>
      <w:r w:rsidRPr="002E37D0">
        <w:rPr>
          <w:rFonts w:ascii="Arial Narrow" w:hAnsi="Arial Narrow"/>
          <w:sz w:val="24"/>
        </w:rPr>
        <w:t xml:space="preserve">Oferowane artykuły żywnościowe muszą spełniać wymagania określone w ustawie z dnia 25 sierpnia 2006 r. o bezpieczeństwie żywności i żywienia (Dz. U. z 2019 r., poz. 1252 z późn. zm.), a ich produkcja musi być zgodna z zasadami </w:t>
      </w:r>
      <w:proofErr w:type="spellStart"/>
      <w:r w:rsidRPr="002E37D0">
        <w:rPr>
          <w:rFonts w:ascii="Arial Narrow" w:hAnsi="Arial Narrow"/>
          <w:sz w:val="24"/>
        </w:rPr>
        <w:t>GMP</w:t>
      </w:r>
      <w:proofErr w:type="spellEnd"/>
      <w:r w:rsidRPr="002E37D0">
        <w:rPr>
          <w:rFonts w:ascii="Arial Narrow" w:hAnsi="Arial Narrow"/>
          <w:sz w:val="24"/>
        </w:rPr>
        <w:t xml:space="preserve"> (Dobra praktyka produkcyjna), </w:t>
      </w:r>
      <w:proofErr w:type="spellStart"/>
      <w:r w:rsidRPr="002E37D0">
        <w:rPr>
          <w:rFonts w:ascii="Arial Narrow" w:hAnsi="Arial Narrow"/>
          <w:sz w:val="24"/>
        </w:rPr>
        <w:t>GHP</w:t>
      </w:r>
      <w:proofErr w:type="spellEnd"/>
      <w:r w:rsidRPr="002E37D0">
        <w:rPr>
          <w:rFonts w:ascii="Arial Narrow" w:hAnsi="Arial Narrow"/>
          <w:sz w:val="24"/>
        </w:rPr>
        <w:t xml:space="preserve"> (Dobra praktyka higieniczna) i systemem HACCP (System zarządzania bezpieczeństwem zdrowotnym żywności).</w:t>
      </w:r>
      <w:r w:rsidR="00B64EFA">
        <w:rPr>
          <w:rFonts w:ascii="Arial Narrow" w:hAnsi="Arial Narrow"/>
          <w:sz w:val="24"/>
        </w:rPr>
        <w:t xml:space="preserve"> </w:t>
      </w:r>
    </w:p>
    <w:p w:rsidR="002E37D0" w:rsidRDefault="002E37D0" w:rsidP="002E37D0">
      <w:pPr>
        <w:pStyle w:val="Akapitzlist"/>
        <w:ind w:left="426"/>
        <w:jc w:val="both"/>
        <w:rPr>
          <w:rFonts w:ascii="Arial Narrow" w:hAnsi="Arial Narrow"/>
          <w:sz w:val="24"/>
        </w:rPr>
      </w:pPr>
      <w:r w:rsidRPr="002E37D0">
        <w:rPr>
          <w:rFonts w:ascii="Arial Narrow" w:hAnsi="Arial Narrow"/>
          <w:sz w:val="24"/>
        </w:rPr>
        <w:lastRenderedPageBreak/>
        <w:t>Wykonawca zobowiązany jest do dostarczenia artykułów żywnościowych na swój koszt, a transport winien odpowiadać wymaganiom sanitarnym dotyczącym środków transportu żywności (zgodnie z ustawą z dnia 25 sierpnia 2006 r. o bezpieczeństwie żywności i żywienia, Dz. U. z 2019 r., poz. 1252 z późn. zm.) oraz Rozporządzeniu WE Nr 852/2004 Parlamentu Europejskiego i Rady z dnia 29 kwietnia 2004 r. w sprawie higieny środków spożywczych.</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Wykonawca zobowiązany jest do dostarczania artykułów żywnościowych w opakowaniach z tworzyw sztucznych, nieuszkodzonych, odpowiadających wytycznym Rozporządzenia WE Nr 1935/2004 Parlamentu Europejskiego i Rady z dnia 27 października 2004 r. w sprawie materiałów i wyrobów przeznaczonych do kontaktu z żywnością oraz w opakowaniach oznakowanych zgodnie z Rozporządzeniem Ministra Rolnictwa i Rozwoju Wsi z dnia 23 grudnia 2014 r. w sprawie znakowania poszczególnych rodzajów środków spożywczych (Dz. U. z 2015 poz. 29).</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Wykonawca zobowiązany jest do dostarczenia artykułów żywnościowych w opakowaniach nieuszkodzonych, odpowiadających wytycznym Rozporządzenia WE Nr 1935/2004 Parlamentu Europejskiego i Rady z dnia 27 października 2004 r. w sprawie materiałów i wyrobów przeznaczonych do kontaktu z żywnością oraz w opakowaniach oznakowanych zgodnie z Rozporządzeniem (WE) Nr 853/2004 Parlamentu Europejskiego i Rady z dnia 29 kwietnia 2004 r. ustanawiającym szczególne przepisy dotyczące higieny w odniesieniu do żywności pochodzenia zwierzęcego.</w:t>
      </w:r>
      <w:r w:rsidR="00B64EFA">
        <w:rPr>
          <w:rFonts w:ascii="Arial Narrow" w:hAnsi="Arial Narrow"/>
          <w:sz w:val="24"/>
        </w:rPr>
        <w:t xml:space="preserve"> </w:t>
      </w:r>
    </w:p>
    <w:p w:rsidR="002E37D0" w:rsidRPr="00923C74" w:rsidRDefault="002E37D0" w:rsidP="002E37D0">
      <w:pPr>
        <w:pStyle w:val="Akapitzlist"/>
        <w:ind w:left="426"/>
        <w:jc w:val="both"/>
        <w:rPr>
          <w:rFonts w:ascii="Arial Narrow" w:hAnsi="Arial Narrow"/>
          <w:sz w:val="24"/>
        </w:rPr>
      </w:pPr>
      <w:r w:rsidRPr="00923C74">
        <w:rPr>
          <w:rFonts w:ascii="Arial Narrow" w:hAnsi="Arial Narrow"/>
          <w:sz w:val="24"/>
        </w:rPr>
        <w:t>Dla produktów pochodzenia zwierzęcego: Wykonawca zobowiązany jest do dostarczenia wraz z każdą dostawą Handlowego Dokumentu Identyfikacyjnego (</w:t>
      </w:r>
      <w:proofErr w:type="spellStart"/>
      <w:r w:rsidRPr="00923C74">
        <w:rPr>
          <w:rFonts w:ascii="Arial Narrow" w:hAnsi="Arial Narrow"/>
          <w:sz w:val="24"/>
        </w:rPr>
        <w:t>HDI</w:t>
      </w:r>
      <w:proofErr w:type="spellEnd"/>
      <w:r w:rsidRPr="00923C74">
        <w:rPr>
          <w:rFonts w:ascii="Arial Narrow" w:hAnsi="Arial Narrow"/>
          <w:sz w:val="24"/>
        </w:rPr>
        <w:t>) zgodnie z przepisami wykonawczymi do uchylonej ustawy z dnia 29 stycznia 2004 r. o wymaganiach weterynaryjnych dla produktów pochodzenia zwierzęcego (Dz. U. Nr 33 poz. 288).</w:t>
      </w:r>
      <w:r w:rsidR="00B64EFA">
        <w:rPr>
          <w:rFonts w:ascii="Arial Narrow" w:hAnsi="Arial Narrow"/>
          <w:sz w:val="24"/>
        </w:rPr>
        <w:t xml:space="preserve"> </w:t>
      </w:r>
    </w:p>
    <w:p w:rsidR="00953A74" w:rsidRDefault="005675A5" w:rsidP="00C03A52">
      <w:pPr>
        <w:pStyle w:val="Akapitzlist"/>
        <w:numPr>
          <w:ilvl w:val="1"/>
          <w:numId w:val="2"/>
        </w:numPr>
        <w:ind w:left="426"/>
        <w:jc w:val="both"/>
        <w:rPr>
          <w:rFonts w:ascii="Arial Narrow" w:hAnsi="Arial Narrow"/>
          <w:sz w:val="24"/>
        </w:rPr>
      </w:pPr>
      <w:r w:rsidRPr="00ED4817">
        <w:rPr>
          <w:rFonts w:ascii="Arial Narrow" w:hAnsi="Arial Narrow" w:cs="Arial"/>
          <w:color w:val="000000"/>
          <w:sz w:val="24"/>
          <w:lang w:eastAsia="pl-PL"/>
        </w:rPr>
        <w:t>D</w:t>
      </w:r>
      <w:r w:rsidR="00953A74">
        <w:rPr>
          <w:rFonts w:ascii="Arial Narrow" w:hAnsi="Arial Narrow" w:cs="Arial"/>
          <w:color w:val="000000"/>
          <w:sz w:val="24"/>
          <w:lang w:eastAsia="pl-PL"/>
        </w:rPr>
        <w:t>ostawy</w:t>
      </w:r>
      <w:r w:rsidRPr="00C03A52">
        <w:rPr>
          <w:rFonts w:ascii="Arial Narrow" w:hAnsi="Arial Narrow" w:cs="Arial"/>
          <w:color w:val="000000"/>
          <w:sz w:val="24"/>
          <w:lang w:eastAsia="pl-PL"/>
        </w:rPr>
        <w:t xml:space="preserve"> </w:t>
      </w:r>
      <w:r w:rsidRPr="00C03A52">
        <w:rPr>
          <w:rFonts w:ascii="Arial Narrow" w:hAnsi="Arial Narrow"/>
          <w:sz w:val="24"/>
        </w:rPr>
        <w:t>odbywać się będ</w:t>
      </w:r>
      <w:r w:rsidR="00953A74">
        <w:rPr>
          <w:rFonts w:ascii="Arial Narrow" w:hAnsi="Arial Narrow"/>
          <w:sz w:val="24"/>
        </w:rPr>
        <w:t>ą</w:t>
      </w:r>
      <w:r w:rsidR="00C422B8">
        <w:rPr>
          <w:rFonts w:ascii="Arial Narrow" w:hAnsi="Arial Narrow"/>
          <w:sz w:val="24"/>
        </w:rPr>
        <w:t xml:space="preserve"> </w:t>
      </w:r>
      <w:r w:rsidR="00C422B8" w:rsidRPr="00C03A52">
        <w:rPr>
          <w:rFonts w:ascii="Arial Narrow" w:hAnsi="Arial Narrow" w:cs="Arial"/>
          <w:color w:val="000000"/>
          <w:sz w:val="24"/>
          <w:lang w:eastAsia="pl-PL"/>
        </w:rPr>
        <w:t>na podstawie złożonych zamówień w formie elektronicznej</w:t>
      </w:r>
      <w:r w:rsidR="00C422B8">
        <w:rPr>
          <w:rFonts w:ascii="Arial Narrow" w:hAnsi="Arial Narrow" w:cs="Arial"/>
          <w:color w:val="000000"/>
          <w:sz w:val="24"/>
          <w:lang w:eastAsia="pl-PL"/>
        </w:rPr>
        <w:t xml:space="preserve"> lub telefonicznej</w:t>
      </w:r>
      <w:r w:rsidR="00C422B8" w:rsidRPr="00C03A52">
        <w:rPr>
          <w:rFonts w:ascii="Arial Narrow" w:hAnsi="Arial Narrow" w:cs="Arial"/>
          <w:color w:val="000000"/>
          <w:sz w:val="24"/>
          <w:lang w:eastAsia="pl-PL"/>
        </w:rPr>
        <w:t xml:space="preserve">, </w:t>
      </w:r>
      <w:r w:rsidR="00C422B8" w:rsidRPr="00C03A52">
        <w:rPr>
          <w:rFonts w:ascii="Arial Narrow" w:hAnsi="Arial Narrow"/>
          <w:sz w:val="24"/>
        </w:rPr>
        <w:t xml:space="preserve">po dniu złożenia zamówienia przez Zamawiającego (w dni robocze od godziny </w:t>
      </w:r>
      <w:r w:rsidR="00C422B8">
        <w:rPr>
          <w:rFonts w:ascii="Arial Narrow" w:hAnsi="Arial Narrow"/>
          <w:sz w:val="24"/>
        </w:rPr>
        <w:t>7</w:t>
      </w:r>
      <w:r w:rsidR="00C422B8" w:rsidRPr="00C03A52">
        <w:rPr>
          <w:rFonts w:ascii="Arial Narrow" w:hAnsi="Arial Narrow"/>
          <w:sz w:val="24"/>
        </w:rPr>
        <w:t>:00 do 1</w:t>
      </w:r>
      <w:r w:rsidR="00C422B8">
        <w:rPr>
          <w:rFonts w:ascii="Arial Narrow" w:hAnsi="Arial Narrow"/>
          <w:sz w:val="24"/>
        </w:rPr>
        <w:t>3</w:t>
      </w:r>
      <w:r w:rsidR="00C422B8" w:rsidRPr="00C03A52">
        <w:rPr>
          <w:rFonts w:ascii="Arial Narrow" w:hAnsi="Arial Narrow"/>
          <w:sz w:val="24"/>
        </w:rPr>
        <w:t>:00)</w:t>
      </w:r>
      <w:r w:rsidR="00953A74">
        <w:rPr>
          <w:rFonts w:ascii="Arial Narrow" w:hAnsi="Arial Narrow"/>
          <w:sz w:val="24"/>
        </w:rPr>
        <w:t>:</w:t>
      </w:r>
      <w:r w:rsidRPr="00C03A52">
        <w:rPr>
          <w:rFonts w:ascii="Arial Narrow" w:hAnsi="Arial Narrow"/>
          <w:sz w:val="24"/>
        </w:rPr>
        <w:t xml:space="preserve"> </w:t>
      </w:r>
    </w:p>
    <w:p w:rsidR="005675A5" w:rsidRPr="00CE5870" w:rsidRDefault="00953A74" w:rsidP="003F5AAB">
      <w:pPr>
        <w:pStyle w:val="Akapitzlist"/>
        <w:ind w:left="426"/>
        <w:rPr>
          <w:rFonts w:ascii="Arial Narrow" w:hAnsi="Arial Narrow" w:cs="Arial"/>
          <w:color w:val="000000"/>
          <w:sz w:val="24"/>
          <w:lang w:eastAsia="pl-PL"/>
        </w:rPr>
      </w:pPr>
      <w:r w:rsidRPr="00CE5870">
        <w:rPr>
          <w:rFonts w:ascii="Arial Narrow" w:hAnsi="Arial Narrow"/>
          <w:sz w:val="24"/>
        </w:rPr>
        <w:t xml:space="preserve">Dot. Pakietu nr 1: </w:t>
      </w:r>
      <w:r w:rsidR="003F5AAB" w:rsidRPr="00CE5870">
        <w:rPr>
          <w:rFonts w:ascii="Arial Narrow" w:hAnsi="Arial Narrow"/>
          <w:sz w:val="24"/>
        </w:rPr>
        <w:t>dostawa</w:t>
      </w:r>
      <w:r w:rsidR="00C422B8" w:rsidRPr="00CE5870">
        <w:rPr>
          <w:rFonts w:ascii="Arial Narrow" w:hAnsi="Arial Narrow"/>
          <w:sz w:val="24"/>
        </w:rPr>
        <w:t xml:space="preserve"> </w:t>
      </w:r>
      <w:r w:rsidR="001A1CEC">
        <w:rPr>
          <w:rFonts w:ascii="Arial Narrow" w:hAnsi="Arial Narrow"/>
          <w:sz w:val="24"/>
        </w:rPr>
        <w:t>dwa</w:t>
      </w:r>
      <w:r w:rsidR="005675A5" w:rsidRPr="00CE5870">
        <w:rPr>
          <w:rFonts w:ascii="Arial Narrow" w:hAnsi="Arial Narrow"/>
          <w:sz w:val="24"/>
        </w:rPr>
        <w:t xml:space="preserve"> razy</w:t>
      </w:r>
      <w:r w:rsidR="005675A5" w:rsidRPr="00CE5870">
        <w:rPr>
          <w:rFonts w:ascii="Arial Narrow" w:hAnsi="Arial Narrow" w:cs="Arial"/>
          <w:color w:val="000000"/>
          <w:sz w:val="24"/>
          <w:lang w:eastAsia="pl-PL"/>
        </w:rPr>
        <w:t xml:space="preserve"> w tygodniu w godz. od 9:00 do 13:30</w:t>
      </w:r>
      <w:r w:rsidR="00C422B8" w:rsidRPr="00CE5870">
        <w:rPr>
          <w:rFonts w:ascii="Arial Narrow" w:hAnsi="Arial Narrow" w:cs="Arial"/>
          <w:color w:val="000000"/>
          <w:sz w:val="24"/>
          <w:lang w:eastAsia="pl-PL"/>
        </w:rPr>
        <w:t xml:space="preserve"> (poniedziałek, </w:t>
      </w:r>
      <w:r w:rsidR="001A1CEC">
        <w:rPr>
          <w:rFonts w:ascii="Arial Narrow" w:hAnsi="Arial Narrow" w:cs="Arial"/>
          <w:color w:val="000000"/>
          <w:sz w:val="24"/>
          <w:lang w:eastAsia="pl-PL"/>
        </w:rPr>
        <w:t>czwartek</w:t>
      </w:r>
      <w:r w:rsidR="00C422B8" w:rsidRPr="00CE5870">
        <w:rPr>
          <w:rFonts w:ascii="Arial Narrow" w:hAnsi="Arial Narrow" w:cs="Arial"/>
          <w:color w:val="000000"/>
          <w:sz w:val="24"/>
          <w:lang w:eastAsia="pl-PL"/>
        </w:rPr>
        <w:t>),</w:t>
      </w:r>
      <w:r w:rsidR="003F5AAB" w:rsidRPr="00CE5870">
        <w:rPr>
          <w:rFonts w:ascii="Arial Narrow" w:hAnsi="Arial Narrow" w:cs="Arial"/>
          <w:color w:val="000000"/>
          <w:sz w:val="24"/>
          <w:lang w:eastAsia="pl-PL"/>
        </w:rPr>
        <w:t xml:space="preserve"> </w:t>
      </w:r>
    </w:p>
    <w:p w:rsidR="00953A74" w:rsidRPr="00CE5870" w:rsidRDefault="00953A74" w:rsidP="003F5AAB">
      <w:pPr>
        <w:pStyle w:val="Akapitzlist"/>
        <w:ind w:left="426"/>
        <w:rPr>
          <w:rFonts w:ascii="Arial Narrow" w:hAnsi="Arial Narrow"/>
          <w:sz w:val="24"/>
        </w:rPr>
      </w:pPr>
      <w:r w:rsidRPr="00CE5870">
        <w:rPr>
          <w:rFonts w:ascii="Arial Narrow" w:hAnsi="Arial Narrow"/>
          <w:sz w:val="24"/>
        </w:rPr>
        <w:t>Dot. Pakietu nr 2:</w:t>
      </w:r>
      <w:r w:rsidR="00AD46A8" w:rsidRPr="00CE5870">
        <w:rPr>
          <w:rFonts w:ascii="Arial Narrow" w:hAnsi="Arial Narrow"/>
          <w:sz w:val="24"/>
        </w:rPr>
        <w:t xml:space="preserve"> </w:t>
      </w:r>
      <w:r w:rsidR="00C422B8" w:rsidRPr="00CE5870">
        <w:rPr>
          <w:rFonts w:ascii="Arial Narrow" w:hAnsi="Arial Narrow"/>
          <w:sz w:val="24"/>
        </w:rPr>
        <w:t>dostawa jeden raz w tygodniu w godz. 7:00 - 12:00 (środa),</w:t>
      </w:r>
      <w:r w:rsidR="003F5AAB" w:rsidRPr="00CE5870">
        <w:rPr>
          <w:rFonts w:ascii="Arial Narrow" w:hAnsi="Arial Narrow"/>
          <w:sz w:val="24"/>
        </w:rPr>
        <w:t xml:space="preserve"> </w:t>
      </w:r>
    </w:p>
    <w:p w:rsidR="003F5AAB" w:rsidRPr="00CE5870" w:rsidRDefault="00953A74" w:rsidP="003F5AAB">
      <w:pPr>
        <w:pStyle w:val="Akapitzlist"/>
        <w:ind w:left="426"/>
        <w:rPr>
          <w:rFonts w:ascii="Arial Narrow" w:hAnsi="Arial Narrow"/>
          <w:sz w:val="24"/>
        </w:rPr>
      </w:pPr>
      <w:r w:rsidRPr="00CE5870">
        <w:rPr>
          <w:rFonts w:ascii="Arial Narrow" w:hAnsi="Arial Narrow"/>
          <w:sz w:val="24"/>
        </w:rPr>
        <w:t>Dot. Pakietu nr 3:</w:t>
      </w:r>
      <w:r w:rsidR="00AD46A8" w:rsidRPr="00CE5870">
        <w:rPr>
          <w:rFonts w:ascii="Arial Narrow" w:hAnsi="Arial Narrow"/>
          <w:sz w:val="24"/>
        </w:rPr>
        <w:t xml:space="preserve"> </w:t>
      </w:r>
      <w:r w:rsidR="003F5AAB" w:rsidRPr="00CE5870">
        <w:rPr>
          <w:rFonts w:ascii="Arial Narrow" w:hAnsi="Arial Narrow"/>
          <w:sz w:val="24"/>
        </w:rPr>
        <w:t>dostawa trzy razy</w:t>
      </w:r>
      <w:r w:rsidR="003F5AAB" w:rsidRPr="00CE5870">
        <w:rPr>
          <w:rFonts w:ascii="Arial Narrow" w:hAnsi="Arial Narrow" w:cs="Arial"/>
          <w:color w:val="000000"/>
          <w:sz w:val="24"/>
          <w:lang w:eastAsia="pl-PL"/>
        </w:rPr>
        <w:t xml:space="preserve"> w tygodniu w godz. od 7:00 do 10:00 (poniedziałek, środa i piątek), </w:t>
      </w:r>
    </w:p>
    <w:p w:rsidR="003F5AAB" w:rsidRPr="00CE5870" w:rsidRDefault="00953A74" w:rsidP="003F5AAB">
      <w:pPr>
        <w:pStyle w:val="Akapitzlist"/>
        <w:ind w:left="426"/>
        <w:rPr>
          <w:rFonts w:ascii="Arial Narrow" w:hAnsi="Arial Narrow"/>
          <w:sz w:val="24"/>
        </w:rPr>
      </w:pPr>
      <w:r w:rsidRPr="00CE5870">
        <w:rPr>
          <w:rFonts w:ascii="Arial Narrow" w:hAnsi="Arial Narrow"/>
          <w:sz w:val="24"/>
        </w:rPr>
        <w:t>Dot. Pakietu nr 4:</w:t>
      </w:r>
      <w:r w:rsidR="00AD46A8" w:rsidRPr="00CE5870">
        <w:rPr>
          <w:rFonts w:ascii="Arial Narrow" w:hAnsi="Arial Narrow"/>
          <w:sz w:val="24"/>
        </w:rPr>
        <w:t xml:space="preserve">  </w:t>
      </w:r>
      <w:r w:rsidR="003F5AAB" w:rsidRPr="00CE5870">
        <w:rPr>
          <w:rFonts w:ascii="Arial Narrow" w:hAnsi="Arial Narrow"/>
          <w:sz w:val="24"/>
        </w:rPr>
        <w:t>dostawa trzy razy</w:t>
      </w:r>
      <w:r w:rsidR="003F5AAB" w:rsidRPr="00CE5870">
        <w:rPr>
          <w:rFonts w:ascii="Arial Narrow" w:hAnsi="Arial Narrow" w:cs="Arial"/>
          <w:color w:val="000000"/>
          <w:sz w:val="24"/>
          <w:lang w:eastAsia="pl-PL"/>
        </w:rPr>
        <w:t xml:space="preserve"> w tygodniu w godz. od 7:00 do 10:00 (poniedziałek, środa i piątek), </w:t>
      </w:r>
    </w:p>
    <w:p w:rsidR="003F5AAB" w:rsidRPr="00CE5870" w:rsidRDefault="00953A74" w:rsidP="003F5AAB">
      <w:pPr>
        <w:pStyle w:val="Akapitzlist"/>
        <w:ind w:left="426"/>
        <w:rPr>
          <w:rFonts w:ascii="Arial Narrow" w:hAnsi="Arial Narrow"/>
          <w:sz w:val="24"/>
        </w:rPr>
      </w:pPr>
      <w:r w:rsidRPr="00CE5870">
        <w:rPr>
          <w:rFonts w:ascii="Arial Narrow" w:hAnsi="Arial Narrow"/>
          <w:sz w:val="24"/>
        </w:rPr>
        <w:t>Dot. Pakietu nr 5:</w:t>
      </w:r>
      <w:r w:rsidR="00AD46A8" w:rsidRPr="00CE5870">
        <w:rPr>
          <w:rFonts w:ascii="Arial Narrow" w:hAnsi="Arial Narrow"/>
          <w:sz w:val="24"/>
        </w:rPr>
        <w:t xml:space="preserve"> </w:t>
      </w:r>
      <w:r w:rsidR="003F5AAB" w:rsidRPr="00CE5870">
        <w:rPr>
          <w:rFonts w:ascii="Arial Narrow" w:hAnsi="Arial Narrow"/>
          <w:sz w:val="24"/>
        </w:rPr>
        <w:t>dostawa dwa razy</w:t>
      </w:r>
      <w:r w:rsidR="003F5AAB" w:rsidRPr="00CE5870">
        <w:rPr>
          <w:rFonts w:ascii="Arial Narrow" w:hAnsi="Arial Narrow" w:cs="Arial"/>
          <w:color w:val="000000"/>
          <w:sz w:val="24"/>
          <w:lang w:eastAsia="pl-PL"/>
        </w:rPr>
        <w:t xml:space="preserve"> w tygodniu w godz. od 7:00 do 10:00 (wtorek, piątek)</w:t>
      </w:r>
    </w:p>
    <w:p w:rsidR="00953A74" w:rsidRPr="00953A74" w:rsidRDefault="00953A74" w:rsidP="003F5AAB">
      <w:pPr>
        <w:pStyle w:val="Akapitzlist"/>
        <w:ind w:left="426"/>
        <w:rPr>
          <w:rFonts w:ascii="Arial Narrow" w:hAnsi="Arial Narrow"/>
          <w:sz w:val="24"/>
        </w:rPr>
      </w:pPr>
      <w:r w:rsidRPr="00CE5870">
        <w:rPr>
          <w:rFonts w:ascii="Arial Narrow" w:hAnsi="Arial Narrow"/>
          <w:sz w:val="24"/>
        </w:rPr>
        <w:t>Dot. Pakietu nr 6:</w:t>
      </w:r>
      <w:r w:rsidR="00AD46A8" w:rsidRPr="00CE5870">
        <w:rPr>
          <w:rFonts w:ascii="Arial Narrow" w:hAnsi="Arial Narrow"/>
          <w:sz w:val="24"/>
        </w:rPr>
        <w:t xml:space="preserve"> </w:t>
      </w:r>
      <w:r w:rsidR="003F5AAB" w:rsidRPr="00CE5870">
        <w:rPr>
          <w:rFonts w:ascii="Arial Narrow" w:hAnsi="Arial Narrow"/>
          <w:sz w:val="24"/>
        </w:rPr>
        <w:t>dostawa sześć</w:t>
      </w:r>
      <w:r w:rsidR="003F5AAB" w:rsidRPr="00C03A52">
        <w:rPr>
          <w:rFonts w:ascii="Arial Narrow" w:hAnsi="Arial Narrow"/>
          <w:sz w:val="24"/>
        </w:rPr>
        <w:t xml:space="preserve"> razy</w:t>
      </w:r>
      <w:r w:rsidR="003F5AAB">
        <w:rPr>
          <w:rFonts w:ascii="Arial Narrow" w:hAnsi="Arial Narrow" w:cs="Arial"/>
          <w:color w:val="000000"/>
          <w:sz w:val="24"/>
          <w:lang w:eastAsia="pl-PL"/>
        </w:rPr>
        <w:t xml:space="preserve"> w tygodniu w godz. od 6:00 do 7:0</w:t>
      </w:r>
      <w:r w:rsidR="003F5AAB" w:rsidRPr="00C03A52">
        <w:rPr>
          <w:rFonts w:ascii="Arial Narrow" w:hAnsi="Arial Narrow" w:cs="Arial"/>
          <w:color w:val="000000"/>
          <w:sz w:val="24"/>
          <w:lang w:eastAsia="pl-PL"/>
        </w:rPr>
        <w:t>0</w:t>
      </w:r>
      <w:r w:rsidR="003F5AAB">
        <w:rPr>
          <w:rFonts w:ascii="Arial Narrow" w:hAnsi="Arial Narrow" w:cs="Arial"/>
          <w:color w:val="000000"/>
          <w:sz w:val="24"/>
          <w:lang w:eastAsia="pl-PL"/>
        </w:rPr>
        <w:t xml:space="preserve"> (poniedziałek, wtorek, środa, czwartek, piątek, sobota).</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B87F4A" w:rsidRDefault="00B87F4A" w:rsidP="00B87F4A">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w:t>
      </w:r>
      <w:r>
        <w:rPr>
          <w:rFonts w:ascii="Arial Narrow" w:hAnsi="Arial Narrow"/>
          <w:sz w:val="24"/>
        </w:rPr>
        <w:t xml:space="preserve">12 miesięcy </w:t>
      </w:r>
      <w:r w:rsidRPr="00986DF0">
        <w:rPr>
          <w:rFonts w:ascii="Arial Narrow" w:hAnsi="Arial Narrow"/>
          <w:sz w:val="24"/>
        </w:rPr>
        <w:t>od dnia zawarcia umowy, albo do ilościowego wyczerpa</w:t>
      </w:r>
      <w:r>
        <w:rPr>
          <w:rFonts w:ascii="Arial Narrow" w:hAnsi="Arial Narrow"/>
          <w:sz w:val="24"/>
        </w:rPr>
        <w:t>nia asortymentu.</w:t>
      </w:r>
    </w:p>
    <w:p w:rsidR="00932937"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 xml:space="preserve">Wspólny Słownik </w:t>
      </w:r>
      <w:r w:rsidRPr="00CE5870">
        <w:rPr>
          <w:rFonts w:ascii="Arial Narrow" w:hAnsi="Arial Narrow"/>
          <w:sz w:val="24"/>
        </w:rPr>
        <w:t>Zamówień</w:t>
      </w:r>
      <w:r w:rsidR="006C3D1B" w:rsidRPr="00CE5870">
        <w:rPr>
          <w:rFonts w:ascii="Arial Narrow" w:hAnsi="Arial Narrow"/>
          <w:sz w:val="24"/>
        </w:rPr>
        <w:t xml:space="preserve">: </w:t>
      </w:r>
    </w:p>
    <w:p w:rsidR="00882E56" w:rsidRPr="00882E56" w:rsidRDefault="00882E56" w:rsidP="00882E56">
      <w:pPr>
        <w:pStyle w:val="Akapitzlist"/>
        <w:ind w:left="426"/>
        <w:jc w:val="both"/>
        <w:rPr>
          <w:rFonts w:ascii="Arial Narrow" w:hAnsi="Arial Narrow"/>
          <w:sz w:val="24"/>
          <w:u w:val="single"/>
        </w:rPr>
      </w:pPr>
      <w:r w:rsidRPr="00882E56">
        <w:rPr>
          <w:rFonts w:ascii="Arial Narrow" w:hAnsi="Arial Narrow"/>
          <w:sz w:val="24"/>
          <w:u w:val="single"/>
        </w:rPr>
        <w:t>15000000-8 Żywność, napoje, tytoń i produkty pokrewne</w:t>
      </w:r>
    </w:p>
    <w:p w:rsidR="00882E56" w:rsidRDefault="00932937" w:rsidP="00882E56">
      <w:pPr>
        <w:pStyle w:val="Akapitzlist"/>
        <w:numPr>
          <w:ilvl w:val="0"/>
          <w:numId w:val="37"/>
        </w:numPr>
        <w:jc w:val="both"/>
        <w:rPr>
          <w:rFonts w:ascii="Arial Narrow" w:hAnsi="Arial Narrow"/>
          <w:sz w:val="24"/>
        </w:rPr>
      </w:pPr>
      <w:r w:rsidRPr="00CE5870">
        <w:rPr>
          <w:rFonts w:ascii="Arial Narrow" w:hAnsi="Arial Narrow"/>
          <w:sz w:val="24"/>
        </w:rPr>
        <w:t>15500000-3 Produkty mleczarskie</w:t>
      </w:r>
    </w:p>
    <w:p w:rsidR="00882E56" w:rsidRDefault="00932937" w:rsidP="00882E56">
      <w:pPr>
        <w:pStyle w:val="Akapitzlist"/>
        <w:numPr>
          <w:ilvl w:val="0"/>
          <w:numId w:val="37"/>
        </w:numPr>
        <w:jc w:val="both"/>
        <w:rPr>
          <w:rFonts w:ascii="Arial Narrow" w:hAnsi="Arial Narrow"/>
          <w:sz w:val="24"/>
        </w:rPr>
      </w:pPr>
      <w:r w:rsidRPr="00882E56">
        <w:rPr>
          <w:rFonts w:ascii="Arial Narrow" w:hAnsi="Arial Narrow"/>
          <w:sz w:val="24"/>
        </w:rPr>
        <w:t>15800000-6 Różne produkty spożywcze</w:t>
      </w:r>
    </w:p>
    <w:p w:rsidR="00882E56" w:rsidRDefault="00932937" w:rsidP="00882E56">
      <w:pPr>
        <w:pStyle w:val="Akapitzlist"/>
        <w:numPr>
          <w:ilvl w:val="0"/>
          <w:numId w:val="37"/>
        </w:numPr>
        <w:jc w:val="both"/>
        <w:rPr>
          <w:rFonts w:ascii="Arial Narrow" w:hAnsi="Arial Narrow"/>
          <w:sz w:val="24"/>
        </w:rPr>
      </w:pPr>
      <w:r w:rsidRPr="00882E56">
        <w:rPr>
          <w:rFonts w:ascii="Arial Narrow" w:hAnsi="Arial Narrow"/>
          <w:sz w:val="24"/>
        </w:rPr>
        <w:t>15100000-9 Produkty zwierzęce, mięso i produkty mięsne</w:t>
      </w:r>
    </w:p>
    <w:p w:rsidR="00882E56" w:rsidRDefault="00932937" w:rsidP="00882E56">
      <w:pPr>
        <w:pStyle w:val="Akapitzlist"/>
        <w:numPr>
          <w:ilvl w:val="0"/>
          <w:numId w:val="37"/>
        </w:numPr>
        <w:jc w:val="both"/>
        <w:rPr>
          <w:rFonts w:ascii="Arial Narrow" w:hAnsi="Arial Narrow"/>
          <w:sz w:val="24"/>
        </w:rPr>
      </w:pPr>
      <w:r w:rsidRPr="00882E56">
        <w:rPr>
          <w:rFonts w:ascii="Arial Narrow" w:hAnsi="Arial Narrow"/>
          <w:sz w:val="24"/>
        </w:rPr>
        <w:t>15131120-2 Produkty wędliniarskie</w:t>
      </w:r>
    </w:p>
    <w:p w:rsidR="00882E56" w:rsidRDefault="00932937" w:rsidP="00882E56">
      <w:pPr>
        <w:pStyle w:val="Akapitzlist"/>
        <w:numPr>
          <w:ilvl w:val="0"/>
          <w:numId w:val="37"/>
        </w:numPr>
        <w:jc w:val="both"/>
        <w:rPr>
          <w:rFonts w:ascii="Arial Narrow" w:hAnsi="Arial Narrow"/>
          <w:sz w:val="24"/>
        </w:rPr>
      </w:pPr>
      <w:r w:rsidRPr="00882E56">
        <w:rPr>
          <w:rFonts w:ascii="Arial Narrow" w:hAnsi="Arial Narrow"/>
          <w:sz w:val="24"/>
        </w:rPr>
        <w:t>15300000-1 Owoce, warzywa i podobne produkty</w:t>
      </w:r>
    </w:p>
    <w:p w:rsidR="00932937" w:rsidRPr="00882E56" w:rsidRDefault="00932937" w:rsidP="00882E56">
      <w:pPr>
        <w:pStyle w:val="Akapitzlist"/>
        <w:numPr>
          <w:ilvl w:val="0"/>
          <w:numId w:val="37"/>
        </w:numPr>
        <w:jc w:val="both"/>
        <w:rPr>
          <w:rFonts w:ascii="Arial Narrow" w:hAnsi="Arial Narrow"/>
          <w:sz w:val="24"/>
        </w:rPr>
      </w:pPr>
      <w:r w:rsidRPr="00882E56">
        <w:rPr>
          <w:rFonts w:ascii="Arial Narrow" w:hAnsi="Arial Narrow"/>
          <w:sz w:val="24"/>
        </w:rPr>
        <w:t>15810000-9 Pieczywo, świeże wyroby piekarskie i ciastkarskie</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lastRenderedPageBreak/>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Pr="008D1538"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lastRenderedPageBreak/>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0E1719" w:rsidRDefault="00A13A66" w:rsidP="002C52FC">
      <w:pPr>
        <w:numPr>
          <w:ilvl w:val="1"/>
          <w:numId w:val="6"/>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0E1719" w:rsidRPr="002C52FC" w:rsidRDefault="000E1719" w:rsidP="000E1719">
      <w:pPr>
        <w:suppressAutoHyphens w:val="0"/>
        <w:autoSpaceDN w:val="0"/>
        <w:adjustRightInd w:val="0"/>
        <w:spacing w:after="23"/>
        <w:ind w:left="142"/>
        <w:jc w:val="both"/>
        <w:rPr>
          <w:rFonts w:ascii="Arial Narrow" w:hAnsi="Arial Narrow"/>
          <w:strike/>
          <w:sz w:val="24"/>
          <w:szCs w:val="22"/>
          <w:lang w:eastAsia="pl-PL"/>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DA5DE9" w:rsidRPr="007047D3" w:rsidRDefault="00DA5DE9" w:rsidP="00DA5DE9">
      <w:pPr>
        <w:pStyle w:val="Akapitzlist"/>
        <w:numPr>
          <w:ilvl w:val="0"/>
          <w:numId w:val="31"/>
        </w:numPr>
        <w:ind w:left="426"/>
        <w:jc w:val="both"/>
        <w:rPr>
          <w:rFonts w:ascii="Arial Narrow" w:hAnsi="Arial Narrow" w:cs="Arial"/>
          <w:sz w:val="24"/>
          <w:szCs w:val="24"/>
        </w:rPr>
      </w:pPr>
      <w:r w:rsidRPr="00DA5DE9">
        <w:rPr>
          <w:rFonts w:ascii="Arial Narrow" w:hAnsi="Arial Narrow" w:cs="Arial"/>
          <w:sz w:val="24"/>
          <w:szCs w:val="24"/>
        </w:rPr>
        <w:t xml:space="preserve">Warunek dotyczący </w:t>
      </w:r>
      <w:r w:rsidRPr="007047D3">
        <w:rPr>
          <w:rFonts w:ascii="Arial Narrow" w:hAnsi="Arial Narrow" w:cs="Arial"/>
          <w:sz w:val="24"/>
          <w:szCs w:val="24"/>
        </w:rPr>
        <w:t xml:space="preserve">zdolności do występowania w obrocie gospodarczym. </w:t>
      </w:r>
    </w:p>
    <w:p w:rsidR="00DA5DE9" w:rsidRPr="007047D3"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t>Uprawnienia do prowadzenia określonej działalności gospodarczej lub zawodowej, o ile wynika to z odrębnych przepisów.</w:t>
      </w:r>
      <w:r w:rsidR="00F0793E" w:rsidRPr="007047D3">
        <w:rPr>
          <w:rFonts w:ascii="Arial Narrow" w:hAnsi="Arial Narrow" w:cs="Arial"/>
          <w:sz w:val="24"/>
          <w:szCs w:val="24"/>
        </w:rPr>
        <w:t xml:space="preserve"> </w:t>
      </w:r>
    </w:p>
    <w:p w:rsidR="00DA5DE9" w:rsidRPr="00DA5DE9"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t xml:space="preserve">Zdolności techniczne.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B11A68" w:rsidRDefault="001E7605" w:rsidP="001E7605">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B11A68" w:rsidRPr="007047D3" w:rsidRDefault="00B11A68" w:rsidP="00B11A68">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lastRenderedPageBreak/>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00AE0E74" w:rsidRPr="007047D3">
        <w:rPr>
          <w:rFonts w:ascii="Arial Narrow" w:hAnsi="Arial Narrow"/>
          <w:sz w:val="24"/>
        </w:rPr>
        <w:t>(załącznik nr 5 do SWZ);</w:t>
      </w:r>
    </w:p>
    <w:p w:rsidR="00C37C81" w:rsidRPr="007047D3" w:rsidRDefault="00C37C81" w:rsidP="00C37C81">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7047D3">
        <w:rPr>
          <w:rFonts w:ascii="Arial Narrow" w:hAnsi="Arial Narrow"/>
          <w:sz w:val="24"/>
          <w:szCs w:val="24"/>
          <w:lang w:eastAsia="pl-PL"/>
        </w:rPr>
        <w:t>Zezwolenia (decyzji) wydanego przez właściwe jednostki nadzorujące na prowadzenie działalności w zakresie dotyczącym przedmiotu zamówienia;</w:t>
      </w:r>
    </w:p>
    <w:p w:rsidR="00C37C81" w:rsidRPr="00FE5DC1" w:rsidRDefault="00C37C81" w:rsidP="00C37C81">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7047D3">
        <w:rPr>
          <w:rFonts w:ascii="Arial Narrow" w:hAnsi="Arial Narrow"/>
          <w:sz w:val="24"/>
          <w:szCs w:val="24"/>
          <w:lang w:eastAsia="pl-PL"/>
        </w:rPr>
        <w:t xml:space="preserve">Wykazu niezbędnych do wykonania zamówienia narzędzi i urządzeń, którymi dysponuje lub będzie dysponował Wykonawca zawierający min. jeden samochód dopuszczony do przewozu </w:t>
      </w:r>
      <w:r w:rsidR="00515B19" w:rsidRPr="007047D3">
        <w:rPr>
          <w:rFonts w:ascii="Arial Narrow" w:hAnsi="Arial Narrow"/>
          <w:sz w:val="24"/>
          <w:szCs w:val="24"/>
          <w:lang w:eastAsia="pl-PL"/>
        </w:rPr>
        <w:t>produktów</w:t>
      </w:r>
      <w:r w:rsidRPr="007047D3">
        <w:rPr>
          <w:rFonts w:ascii="Arial Narrow" w:hAnsi="Arial Narrow"/>
          <w:sz w:val="24"/>
          <w:szCs w:val="24"/>
          <w:lang w:eastAsia="pl-PL"/>
        </w:rPr>
        <w:t xml:space="preserve"> spożywczych zgodnie z ustawą z </w:t>
      </w:r>
      <w:r w:rsidRPr="00FE5DC1">
        <w:rPr>
          <w:rFonts w:ascii="Arial Narrow" w:hAnsi="Arial Narrow"/>
          <w:color w:val="000000"/>
          <w:sz w:val="24"/>
          <w:szCs w:val="24"/>
          <w:lang w:eastAsia="pl-PL"/>
        </w:rPr>
        <w:t>dnia 25 sierpnia 2006 r. o bezpieczeństwie żywności i żywienia (Dz. U. z 2019 r., poz. 1252 z późn. zm.).</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Pr>
          <w:rFonts w:ascii="Arial Narrow" w:hAnsi="Arial Narrow" w:cs="Arial"/>
          <w:sz w:val="24"/>
          <w:szCs w:val="24"/>
        </w:rPr>
        <w:t xml:space="preserve"> i</w:t>
      </w:r>
      <w:r w:rsidR="00401A1F">
        <w:rPr>
          <w:rFonts w:ascii="Arial Narrow" w:hAnsi="Arial Narrow" w:cs="Arial"/>
          <w:sz w:val="24"/>
          <w:szCs w:val="24"/>
        </w:rPr>
        <w:t xml:space="preserve"> </w:t>
      </w:r>
      <w:r w:rsidRPr="001E7605">
        <w:rPr>
          <w:rFonts w:ascii="Arial Narrow" w:hAnsi="Arial Narrow" w:cs="Arial"/>
          <w:sz w:val="24"/>
          <w:szCs w:val="24"/>
        </w:rPr>
        <w:t>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lastRenderedPageBreak/>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3D37E6">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891ECF">
        <w:rPr>
          <w:rFonts w:ascii="Arial Narrow" w:hAnsi="Arial Narrow"/>
          <w:b/>
          <w:sz w:val="24"/>
          <w:szCs w:val="22"/>
          <w:highlight w:val="yellow"/>
          <w:lang w:eastAsia="pl-PL"/>
        </w:rPr>
        <w:t>13</w:t>
      </w:r>
      <w:r w:rsidRPr="00351CC2">
        <w:rPr>
          <w:rFonts w:ascii="Arial Narrow" w:hAnsi="Arial Narrow"/>
          <w:b/>
          <w:sz w:val="24"/>
          <w:szCs w:val="22"/>
          <w:highlight w:val="yellow"/>
          <w:lang w:eastAsia="pl-PL"/>
        </w:rPr>
        <w:t>.0</w:t>
      </w:r>
      <w:r w:rsidR="00891ECF">
        <w:rPr>
          <w:rFonts w:ascii="Arial Narrow" w:hAnsi="Arial Narrow"/>
          <w:b/>
          <w:sz w:val="24"/>
          <w:szCs w:val="22"/>
          <w:highlight w:val="yellow"/>
          <w:lang w:eastAsia="pl-PL"/>
        </w:rPr>
        <w:t>8</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lastRenderedPageBreak/>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891ECF">
        <w:rPr>
          <w:rFonts w:ascii="Arial Narrow" w:hAnsi="Arial Narrow"/>
          <w:b/>
          <w:bCs/>
          <w:color w:val="000000"/>
          <w:sz w:val="24"/>
          <w:szCs w:val="24"/>
          <w:highlight w:val="yellow"/>
          <w:lang w:eastAsia="pl-PL"/>
        </w:rPr>
        <w:t>15</w:t>
      </w:r>
      <w:r w:rsidRPr="002E56BF">
        <w:rPr>
          <w:rFonts w:ascii="Arial Narrow" w:hAnsi="Arial Narrow"/>
          <w:b/>
          <w:bCs/>
          <w:color w:val="000000"/>
          <w:sz w:val="24"/>
          <w:szCs w:val="24"/>
          <w:highlight w:val="yellow"/>
          <w:lang w:eastAsia="pl-PL"/>
        </w:rPr>
        <w:t>.</w:t>
      </w:r>
      <w:r w:rsidR="00F37323">
        <w:rPr>
          <w:rFonts w:ascii="Arial Narrow" w:hAnsi="Arial Narrow"/>
          <w:b/>
          <w:bCs/>
          <w:color w:val="000000"/>
          <w:sz w:val="24"/>
          <w:szCs w:val="24"/>
          <w:highlight w:val="yellow"/>
          <w:lang w:eastAsia="pl-PL"/>
        </w:rPr>
        <w:t>0</w:t>
      </w:r>
      <w:r w:rsidR="00891ECF">
        <w:rPr>
          <w:rFonts w:ascii="Arial Narrow" w:hAnsi="Arial Narrow"/>
          <w:b/>
          <w:bCs/>
          <w:color w:val="000000"/>
          <w:sz w:val="24"/>
          <w:szCs w:val="24"/>
          <w:highlight w:val="yellow"/>
          <w:lang w:eastAsia="pl-PL"/>
        </w:rPr>
        <w:t>7</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891ECF">
        <w:rPr>
          <w:rFonts w:ascii="Arial Narrow" w:hAnsi="Arial Narrow"/>
          <w:b/>
          <w:bCs/>
          <w:color w:val="000000"/>
          <w:sz w:val="24"/>
          <w:szCs w:val="24"/>
          <w:highlight w:val="yellow"/>
          <w:lang w:eastAsia="pl-PL"/>
        </w:rPr>
        <w:t>15</w:t>
      </w:r>
      <w:r w:rsidRPr="002E56BF">
        <w:rPr>
          <w:rFonts w:ascii="Arial Narrow" w:hAnsi="Arial Narrow"/>
          <w:b/>
          <w:bCs/>
          <w:color w:val="000000"/>
          <w:sz w:val="24"/>
          <w:szCs w:val="24"/>
          <w:highlight w:val="yellow"/>
          <w:lang w:eastAsia="pl-PL"/>
        </w:rPr>
        <w:t>.</w:t>
      </w:r>
      <w:r w:rsidR="00891ECF">
        <w:rPr>
          <w:rFonts w:ascii="Arial Narrow" w:hAnsi="Arial Narrow"/>
          <w:b/>
          <w:bCs/>
          <w:color w:val="000000"/>
          <w:sz w:val="24"/>
          <w:szCs w:val="24"/>
          <w:highlight w:val="yellow"/>
          <w:lang w:eastAsia="pl-PL"/>
        </w:rPr>
        <w:t>07</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E037FA">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Projektowane postanowienia umowy w sprawie zamówienia publicznego, które zostaną wprowadzone do treści umowy</w:t>
      </w:r>
      <w:r w:rsidR="00924582" w:rsidRPr="00924582">
        <w:rPr>
          <w:rFonts w:ascii="Arial Narrow" w:hAnsi="Arial Narrow"/>
          <w:color w:val="000000"/>
          <w:sz w:val="24"/>
          <w:szCs w:val="24"/>
          <w:lang w:eastAsia="pl-PL"/>
        </w:rPr>
        <w:t xml:space="preserve"> </w:t>
      </w:r>
      <w:r w:rsidR="00924582">
        <w:rPr>
          <w:rFonts w:ascii="Arial Narrow" w:hAnsi="Arial Narrow"/>
          <w:color w:val="000000"/>
          <w:sz w:val="24"/>
          <w:szCs w:val="24"/>
          <w:lang w:eastAsia="pl-PL"/>
        </w:rPr>
        <w:t>dla każdego Pakietu</w:t>
      </w:r>
      <w:r w:rsidRPr="007243CB">
        <w:rPr>
          <w:rFonts w:ascii="Arial Narrow" w:hAnsi="Arial Narrow"/>
          <w:color w:val="000000"/>
          <w:sz w:val="24"/>
          <w:szCs w:val="24"/>
          <w:lang w:eastAsia="pl-PL"/>
        </w:rPr>
        <w:t xml:space="preserve">,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lastRenderedPageBreak/>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2"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3"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t>
      </w:r>
      <w:r w:rsidRPr="002E0B8D">
        <w:rPr>
          <w:rFonts w:ascii="Arial Narrow" w:hAnsi="Arial Narrow"/>
          <w:sz w:val="24"/>
          <w:szCs w:val="24"/>
        </w:rPr>
        <w:lastRenderedPageBreak/>
        <w:t xml:space="preserve">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8E4A5C">
        <w:rPr>
          <w:rFonts w:ascii="Arial Narrow" w:hAnsi="Arial Narrow"/>
          <w:color w:val="000000"/>
          <w:sz w:val="24"/>
          <w:szCs w:val="24"/>
          <w:lang w:eastAsia="pl-PL"/>
        </w:rPr>
        <w:t xml:space="preserve">ularz ofertowy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AE2172">
        <w:rPr>
          <w:rFonts w:ascii="Arial Narrow" w:hAnsi="Arial Narrow"/>
          <w:color w:val="000000"/>
          <w:sz w:val="24"/>
          <w:szCs w:val="24"/>
          <w:lang w:eastAsia="pl-PL"/>
        </w:rPr>
        <w:t>.1-4.6</w:t>
      </w:r>
      <w:r w:rsidR="008E4A5C">
        <w:rPr>
          <w:rFonts w:ascii="Arial Narrow" w:hAnsi="Arial Narrow"/>
          <w:color w:val="000000"/>
          <w:sz w:val="24"/>
          <w:szCs w:val="24"/>
          <w:lang w:eastAsia="pl-PL"/>
        </w:rPr>
        <w:t>.</w:t>
      </w:r>
    </w:p>
    <w:p w:rsidR="00B11A68" w:rsidRPr="00D31A6A" w:rsidRDefault="00D31A6A" w:rsidP="00D31A6A">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lastRenderedPageBreak/>
        <w:t>Oświadczenie – Załącznik nr 5.</w:t>
      </w:r>
      <w:r w:rsidRPr="007243CB">
        <w:rPr>
          <w:rFonts w:ascii="Arial Narrow" w:hAnsi="Arial Narrow"/>
          <w:color w:val="000000"/>
          <w:sz w:val="24"/>
          <w:szCs w:val="24"/>
          <w:lang w:eastAsia="pl-PL"/>
        </w:rPr>
        <w:t xml:space="preserve"> </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F9686B" w:rsidRDefault="00F9686B" w:rsidP="00382FD6">
      <w:pPr>
        <w:rPr>
          <w:rFonts w:ascii="Arial Narrow" w:hAnsi="Arial Narrow" w:cs="Calibri"/>
          <w:b/>
          <w:sz w:val="24"/>
          <w:szCs w:val="21"/>
        </w:rPr>
      </w:pPr>
      <w:r w:rsidRPr="00F9686B">
        <w:rPr>
          <w:rFonts w:ascii="Arial Narrow" w:hAnsi="Arial Narrow" w:cs="Calibri"/>
          <w:b/>
          <w:sz w:val="24"/>
          <w:szCs w:val="21"/>
          <w:highlight w:val="yellow"/>
        </w:rPr>
        <w:t>e930bd0e-526d-4098-aa5c-83106a91f80b</w:t>
      </w:r>
      <w:r>
        <w:rPr>
          <w:rFonts w:ascii="Arial Narrow" w:hAnsi="Arial Narrow" w:cs="Calibri"/>
          <w:b/>
          <w:sz w:val="24"/>
          <w:szCs w:val="21"/>
        </w:rPr>
        <w:t xml:space="preserve"> </w:t>
      </w:r>
    </w:p>
    <w:p w:rsidR="00382FD6" w:rsidRPr="00EF3166" w:rsidRDefault="00382FD6" w:rsidP="00382FD6">
      <w:pPr>
        <w:rPr>
          <w:sz w:val="24"/>
          <w:szCs w:val="24"/>
        </w:rPr>
      </w:pPr>
      <w:r w:rsidRPr="00EF3166">
        <w:rPr>
          <w:rFonts w:ascii="Arial Narrow" w:hAnsi="Arial Narrow" w:cs="Arial Narrow"/>
          <w:sz w:val="24"/>
          <w:szCs w:val="24"/>
        </w:rPr>
        <w:t>Link do postępowania:</w:t>
      </w:r>
    </w:p>
    <w:p w:rsidR="00382FD6" w:rsidRPr="00F9686B" w:rsidRDefault="00382FD6" w:rsidP="00DA65A4">
      <w:pPr>
        <w:rPr>
          <w:rFonts w:ascii="Arial Narrow" w:hAnsi="Arial Narrow"/>
          <w:b/>
          <w:sz w:val="24"/>
        </w:rPr>
      </w:pPr>
      <w:r w:rsidRPr="00F9686B">
        <w:rPr>
          <w:rFonts w:ascii="Arial Narrow" w:hAnsi="Arial Narrow"/>
          <w:b/>
          <w:sz w:val="24"/>
          <w:highlight w:val="yellow"/>
        </w:rPr>
        <w:t>https://miniportal.uzp.gov.pl/Postepowania/</w:t>
      </w:r>
      <w:r w:rsidR="00F9686B" w:rsidRPr="00F9686B">
        <w:rPr>
          <w:rFonts w:ascii="Arial Narrow" w:hAnsi="Arial Narrow"/>
          <w:b/>
          <w:sz w:val="24"/>
          <w:highlight w:val="yellow"/>
        </w:rPr>
        <w:t>e930bd0e-526d-4098-aa5c-83106a91f80b</w:t>
      </w:r>
    </w:p>
    <w:p w:rsidR="00DA65A4" w:rsidRPr="00F9686B" w:rsidRDefault="00DA65A4" w:rsidP="00DA65A4">
      <w:pPr>
        <w:rPr>
          <w:rFonts w:ascii="Arial Narrow" w:hAnsi="Arial Narrow"/>
          <w:b/>
          <w:sz w:val="24"/>
          <w:szCs w:val="24"/>
          <w:u w:val="single"/>
        </w:rPr>
      </w:pPr>
      <w:bookmarkStart w:id="0" w:name="_GoBack"/>
      <w:bookmarkEnd w:id="0"/>
    </w:p>
    <w:sectPr w:rsidR="00DA65A4" w:rsidRPr="00F9686B" w:rsidSect="006B113F">
      <w:headerReference w:type="default" r:id="rId14"/>
      <w:footerReference w:type="default" r:id="rId15"/>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FA5" w:rsidRDefault="00583FA5" w:rsidP="00353DAB">
      <w:r>
        <w:separator/>
      </w:r>
    </w:p>
  </w:endnote>
  <w:endnote w:type="continuationSeparator" w:id="0">
    <w:p w:rsidR="00583FA5" w:rsidRDefault="00583FA5"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F9686B">
                            <w:rPr>
                              <w:rFonts w:ascii="Arial Narrow" w:hAnsi="Arial Narrow"/>
                              <w:noProof/>
                              <w:sz w:val="20"/>
                              <w:szCs w:val="20"/>
                            </w:rPr>
                            <w:t>14</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F9686B">
                      <w:rPr>
                        <w:rFonts w:ascii="Arial Narrow" w:hAnsi="Arial Narrow"/>
                        <w:noProof/>
                        <w:sz w:val="20"/>
                        <w:szCs w:val="20"/>
                      </w:rPr>
                      <w:t>14</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FA5" w:rsidRDefault="00583FA5" w:rsidP="00353DAB">
      <w:r>
        <w:separator/>
      </w:r>
    </w:p>
  </w:footnote>
  <w:footnote w:type="continuationSeparator" w:id="0">
    <w:p w:rsidR="00583FA5" w:rsidRDefault="00583FA5"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1"/>
  </w:num>
  <w:num w:numId="4">
    <w:abstractNumId w:val="15"/>
  </w:num>
  <w:num w:numId="5">
    <w:abstractNumId w:val="20"/>
  </w:num>
  <w:num w:numId="6">
    <w:abstractNumId w:val="11"/>
  </w:num>
  <w:num w:numId="7">
    <w:abstractNumId w:val="29"/>
  </w:num>
  <w:num w:numId="8">
    <w:abstractNumId w:val="31"/>
  </w:num>
  <w:num w:numId="9">
    <w:abstractNumId w:val="32"/>
  </w:num>
  <w:num w:numId="10">
    <w:abstractNumId w:val="16"/>
  </w:num>
  <w:num w:numId="11">
    <w:abstractNumId w:val="33"/>
  </w:num>
  <w:num w:numId="12">
    <w:abstractNumId w:val="18"/>
  </w:num>
  <w:num w:numId="13">
    <w:abstractNumId w:val="34"/>
  </w:num>
  <w:num w:numId="14">
    <w:abstractNumId w:val="17"/>
  </w:num>
  <w:num w:numId="15">
    <w:abstractNumId w:val="22"/>
  </w:num>
  <w:num w:numId="16">
    <w:abstractNumId w:val="27"/>
  </w:num>
  <w:num w:numId="17">
    <w:abstractNumId w:val="30"/>
  </w:num>
  <w:num w:numId="18">
    <w:abstractNumId w:val="37"/>
  </w:num>
  <w:num w:numId="19">
    <w:abstractNumId w:val="13"/>
  </w:num>
  <w:num w:numId="20">
    <w:abstractNumId w:val="21"/>
  </w:num>
  <w:num w:numId="21">
    <w:abstractNumId w:val="12"/>
  </w:num>
  <w:num w:numId="22">
    <w:abstractNumId w:val="10"/>
  </w:num>
  <w:num w:numId="23">
    <w:abstractNumId w:val="7"/>
  </w:num>
  <w:num w:numId="24">
    <w:abstractNumId w:val="2"/>
  </w:num>
  <w:num w:numId="25">
    <w:abstractNumId w:val="26"/>
  </w:num>
  <w:num w:numId="26">
    <w:abstractNumId w:val="8"/>
  </w:num>
  <w:num w:numId="27">
    <w:abstractNumId w:val="35"/>
  </w:num>
  <w:num w:numId="28">
    <w:abstractNumId w:val="9"/>
  </w:num>
  <w:num w:numId="29">
    <w:abstractNumId w:val="19"/>
  </w:num>
  <w:num w:numId="30">
    <w:abstractNumId w:val="25"/>
  </w:num>
  <w:num w:numId="31">
    <w:abstractNumId w:val="28"/>
  </w:num>
  <w:num w:numId="32">
    <w:abstractNumId w:val="4"/>
  </w:num>
  <w:num w:numId="33">
    <w:abstractNumId w:val="14"/>
  </w:num>
  <w:num w:numId="34">
    <w:abstractNumId w:val="5"/>
  </w:num>
  <w:num w:numId="35">
    <w:abstractNumId w:val="6"/>
  </w:num>
  <w:num w:numId="36">
    <w:abstractNumId w:val="23"/>
  </w:num>
  <w:num w:numId="37">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23B60"/>
    <w:rsid w:val="000264AF"/>
    <w:rsid w:val="000274FA"/>
    <w:rsid w:val="00027533"/>
    <w:rsid w:val="000348AC"/>
    <w:rsid w:val="000419B6"/>
    <w:rsid w:val="00043462"/>
    <w:rsid w:val="000543F0"/>
    <w:rsid w:val="000572A3"/>
    <w:rsid w:val="00067A96"/>
    <w:rsid w:val="00072B5A"/>
    <w:rsid w:val="0007488D"/>
    <w:rsid w:val="00093B6C"/>
    <w:rsid w:val="000A4F1D"/>
    <w:rsid w:val="000A68C8"/>
    <w:rsid w:val="000B36E1"/>
    <w:rsid w:val="000B67CE"/>
    <w:rsid w:val="000C7423"/>
    <w:rsid w:val="000D0528"/>
    <w:rsid w:val="000D1472"/>
    <w:rsid w:val="000D7D6E"/>
    <w:rsid w:val="000E0A02"/>
    <w:rsid w:val="000E1719"/>
    <w:rsid w:val="000E47FE"/>
    <w:rsid w:val="000F4347"/>
    <w:rsid w:val="000F5830"/>
    <w:rsid w:val="001112B7"/>
    <w:rsid w:val="001139A9"/>
    <w:rsid w:val="00116970"/>
    <w:rsid w:val="0012003B"/>
    <w:rsid w:val="001224DE"/>
    <w:rsid w:val="00122540"/>
    <w:rsid w:val="00124F63"/>
    <w:rsid w:val="001259B0"/>
    <w:rsid w:val="00140183"/>
    <w:rsid w:val="00141791"/>
    <w:rsid w:val="00141FAA"/>
    <w:rsid w:val="00143AA3"/>
    <w:rsid w:val="00146EA2"/>
    <w:rsid w:val="0015213D"/>
    <w:rsid w:val="00152E0E"/>
    <w:rsid w:val="00157545"/>
    <w:rsid w:val="001633D7"/>
    <w:rsid w:val="001650FB"/>
    <w:rsid w:val="00165D82"/>
    <w:rsid w:val="00166107"/>
    <w:rsid w:val="00170B33"/>
    <w:rsid w:val="0017309E"/>
    <w:rsid w:val="0017342C"/>
    <w:rsid w:val="00181309"/>
    <w:rsid w:val="001905EC"/>
    <w:rsid w:val="00193557"/>
    <w:rsid w:val="00193D61"/>
    <w:rsid w:val="00196BAC"/>
    <w:rsid w:val="001A102B"/>
    <w:rsid w:val="001A1CEC"/>
    <w:rsid w:val="001B624D"/>
    <w:rsid w:val="001C0168"/>
    <w:rsid w:val="001D4818"/>
    <w:rsid w:val="001E7605"/>
    <w:rsid w:val="00201980"/>
    <w:rsid w:val="0020602B"/>
    <w:rsid w:val="002171F2"/>
    <w:rsid w:val="002172AE"/>
    <w:rsid w:val="00222426"/>
    <w:rsid w:val="00227A13"/>
    <w:rsid w:val="00233271"/>
    <w:rsid w:val="00251807"/>
    <w:rsid w:val="00255633"/>
    <w:rsid w:val="00257F51"/>
    <w:rsid w:val="00271DEF"/>
    <w:rsid w:val="00272202"/>
    <w:rsid w:val="0027541F"/>
    <w:rsid w:val="00281B7F"/>
    <w:rsid w:val="00287EA5"/>
    <w:rsid w:val="00292535"/>
    <w:rsid w:val="00293AA0"/>
    <w:rsid w:val="00297CCC"/>
    <w:rsid w:val="002A27E0"/>
    <w:rsid w:val="002A7959"/>
    <w:rsid w:val="002B3FF7"/>
    <w:rsid w:val="002B5B26"/>
    <w:rsid w:val="002C52FC"/>
    <w:rsid w:val="002D04C6"/>
    <w:rsid w:val="002D1608"/>
    <w:rsid w:val="002D188E"/>
    <w:rsid w:val="002E0B8D"/>
    <w:rsid w:val="002E1BAC"/>
    <w:rsid w:val="002E1F6B"/>
    <w:rsid w:val="002E37D0"/>
    <w:rsid w:val="002E56BF"/>
    <w:rsid w:val="002F64F2"/>
    <w:rsid w:val="00300695"/>
    <w:rsid w:val="00302B57"/>
    <w:rsid w:val="00305580"/>
    <w:rsid w:val="003103F6"/>
    <w:rsid w:val="00317EE5"/>
    <w:rsid w:val="0032769B"/>
    <w:rsid w:val="00343617"/>
    <w:rsid w:val="0034583D"/>
    <w:rsid w:val="0034678D"/>
    <w:rsid w:val="0035004F"/>
    <w:rsid w:val="00353DAB"/>
    <w:rsid w:val="00362DF3"/>
    <w:rsid w:val="0036363A"/>
    <w:rsid w:val="00367C71"/>
    <w:rsid w:val="00371276"/>
    <w:rsid w:val="003747CC"/>
    <w:rsid w:val="00376284"/>
    <w:rsid w:val="00382FD6"/>
    <w:rsid w:val="00387CDD"/>
    <w:rsid w:val="003939EA"/>
    <w:rsid w:val="00394365"/>
    <w:rsid w:val="00394A06"/>
    <w:rsid w:val="00396C3A"/>
    <w:rsid w:val="003D1DC0"/>
    <w:rsid w:val="003D37E6"/>
    <w:rsid w:val="003D5139"/>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3089"/>
    <w:rsid w:val="0043445D"/>
    <w:rsid w:val="00450DF5"/>
    <w:rsid w:val="004512BF"/>
    <w:rsid w:val="00451649"/>
    <w:rsid w:val="004532F7"/>
    <w:rsid w:val="00456958"/>
    <w:rsid w:val="00460DD5"/>
    <w:rsid w:val="004628EC"/>
    <w:rsid w:val="00465453"/>
    <w:rsid w:val="00476719"/>
    <w:rsid w:val="00486008"/>
    <w:rsid w:val="00490214"/>
    <w:rsid w:val="004962EF"/>
    <w:rsid w:val="00497241"/>
    <w:rsid w:val="004A2C93"/>
    <w:rsid w:val="004A32D4"/>
    <w:rsid w:val="004A5E99"/>
    <w:rsid w:val="004A72BB"/>
    <w:rsid w:val="004A7C0B"/>
    <w:rsid w:val="004B66D9"/>
    <w:rsid w:val="004E2A1E"/>
    <w:rsid w:val="004F11C2"/>
    <w:rsid w:val="004F58E4"/>
    <w:rsid w:val="004F6343"/>
    <w:rsid w:val="00504AD1"/>
    <w:rsid w:val="005107DB"/>
    <w:rsid w:val="00510E6A"/>
    <w:rsid w:val="00512C44"/>
    <w:rsid w:val="00513913"/>
    <w:rsid w:val="00515158"/>
    <w:rsid w:val="00515B19"/>
    <w:rsid w:val="00520544"/>
    <w:rsid w:val="00524EFE"/>
    <w:rsid w:val="0052696A"/>
    <w:rsid w:val="00527D43"/>
    <w:rsid w:val="00535437"/>
    <w:rsid w:val="00542AE8"/>
    <w:rsid w:val="00556F10"/>
    <w:rsid w:val="005669D8"/>
    <w:rsid w:val="005675A5"/>
    <w:rsid w:val="00570D98"/>
    <w:rsid w:val="005718EA"/>
    <w:rsid w:val="00583FA5"/>
    <w:rsid w:val="0058442F"/>
    <w:rsid w:val="005879FB"/>
    <w:rsid w:val="00587C8E"/>
    <w:rsid w:val="005A0BF9"/>
    <w:rsid w:val="005A21F7"/>
    <w:rsid w:val="005B2736"/>
    <w:rsid w:val="005B3F44"/>
    <w:rsid w:val="005B73E3"/>
    <w:rsid w:val="005C59C4"/>
    <w:rsid w:val="005D08AC"/>
    <w:rsid w:val="005D236E"/>
    <w:rsid w:val="005F1FFC"/>
    <w:rsid w:val="006013B0"/>
    <w:rsid w:val="00606DFA"/>
    <w:rsid w:val="00612EFA"/>
    <w:rsid w:val="00620B79"/>
    <w:rsid w:val="00625137"/>
    <w:rsid w:val="00625BC2"/>
    <w:rsid w:val="00631121"/>
    <w:rsid w:val="00642A20"/>
    <w:rsid w:val="006454CD"/>
    <w:rsid w:val="006552C5"/>
    <w:rsid w:val="00684B2E"/>
    <w:rsid w:val="0069067F"/>
    <w:rsid w:val="0069191E"/>
    <w:rsid w:val="006938AE"/>
    <w:rsid w:val="006A5DEC"/>
    <w:rsid w:val="006B113F"/>
    <w:rsid w:val="006B2F8B"/>
    <w:rsid w:val="006B3E5B"/>
    <w:rsid w:val="006C044E"/>
    <w:rsid w:val="006C3D1B"/>
    <w:rsid w:val="006D0DA2"/>
    <w:rsid w:val="006D0ED5"/>
    <w:rsid w:val="006D126B"/>
    <w:rsid w:val="006D1C9A"/>
    <w:rsid w:val="006E5E0C"/>
    <w:rsid w:val="006F350B"/>
    <w:rsid w:val="006F5824"/>
    <w:rsid w:val="006F5C24"/>
    <w:rsid w:val="0070425E"/>
    <w:rsid w:val="007047D3"/>
    <w:rsid w:val="00710A93"/>
    <w:rsid w:val="00715C48"/>
    <w:rsid w:val="00716FC4"/>
    <w:rsid w:val="0072131C"/>
    <w:rsid w:val="007243CB"/>
    <w:rsid w:val="0072473D"/>
    <w:rsid w:val="00727973"/>
    <w:rsid w:val="00740529"/>
    <w:rsid w:val="00753EDD"/>
    <w:rsid w:val="0076466F"/>
    <w:rsid w:val="00770D85"/>
    <w:rsid w:val="00784B43"/>
    <w:rsid w:val="00790B17"/>
    <w:rsid w:val="007943F5"/>
    <w:rsid w:val="007A6DF1"/>
    <w:rsid w:val="007B2AEC"/>
    <w:rsid w:val="007C447C"/>
    <w:rsid w:val="007D1BFF"/>
    <w:rsid w:val="007D1E28"/>
    <w:rsid w:val="007D6327"/>
    <w:rsid w:val="007E4DD9"/>
    <w:rsid w:val="007E671B"/>
    <w:rsid w:val="007F3AC5"/>
    <w:rsid w:val="007F5D6A"/>
    <w:rsid w:val="00800E8A"/>
    <w:rsid w:val="00804D16"/>
    <w:rsid w:val="008166B1"/>
    <w:rsid w:val="00817C9B"/>
    <w:rsid w:val="0082388B"/>
    <w:rsid w:val="008252A0"/>
    <w:rsid w:val="00827932"/>
    <w:rsid w:val="00830E37"/>
    <w:rsid w:val="00831395"/>
    <w:rsid w:val="008350D0"/>
    <w:rsid w:val="00840284"/>
    <w:rsid w:val="00840438"/>
    <w:rsid w:val="008440A3"/>
    <w:rsid w:val="00852872"/>
    <w:rsid w:val="0085582D"/>
    <w:rsid w:val="00855C5E"/>
    <w:rsid w:val="008566C9"/>
    <w:rsid w:val="008632D8"/>
    <w:rsid w:val="00872272"/>
    <w:rsid w:val="008728D2"/>
    <w:rsid w:val="00873E0F"/>
    <w:rsid w:val="00874ADE"/>
    <w:rsid w:val="00874B31"/>
    <w:rsid w:val="00882E56"/>
    <w:rsid w:val="00884D2D"/>
    <w:rsid w:val="00891ECF"/>
    <w:rsid w:val="008A74F7"/>
    <w:rsid w:val="008B1220"/>
    <w:rsid w:val="008B208D"/>
    <w:rsid w:val="008B3BB2"/>
    <w:rsid w:val="008B6BEA"/>
    <w:rsid w:val="008C1B66"/>
    <w:rsid w:val="008C770D"/>
    <w:rsid w:val="008D1538"/>
    <w:rsid w:val="008D1C7D"/>
    <w:rsid w:val="008D5020"/>
    <w:rsid w:val="008D7878"/>
    <w:rsid w:val="008E13D1"/>
    <w:rsid w:val="008E4A5C"/>
    <w:rsid w:val="008E55BA"/>
    <w:rsid w:val="008F2D73"/>
    <w:rsid w:val="009043B5"/>
    <w:rsid w:val="00916D27"/>
    <w:rsid w:val="00917234"/>
    <w:rsid w:val="00917B92"/>
    <w:rsid w:val="009214C5"/>
    <w:rsid w:val="00924582"/>
    <w:rsid w:val="00925924"/>
    <w:rsid w:val="009324FF"/>
    <w:rsid w:val="00932937"/>
    <w:rsid w:val="009337B5"/>
    <w:rsid w:val="0094442B"/>
    <w:rsid w:val="00950D3F"/>
    <w:rsid w:val="00953A74"/>
    <w:rsid w:val="0096172A"/>
    <w:rsid w:val="009668FD"/>
    <w:rsid w:val="00970D08"/>
    <w:rsid w:val="00973714"/>
    <w:rsid w:val="0097697C"/>
    <w:rsid w:val="009828CB"/>
    <w:rsid w:val="009900B7"/>
    <w:rsid w:val="009978B3"/>
    <w:rsid w:val="009A1ECD"/>
    <w:rsid w:val="009A30FF"/>
    <w:rsid w:val="009A7C92"/>
    <w:rsid w:val="009C058D"/>
    <w:rsid w:val="009C6752"/>
    <w:rsid w:val="009D740B"/>
    <w:rsid w:val="009F50D8"/>
    <w:rsid w:val="00A104CC"/>
    <w:rsid w:val="00A13A66"/>
    <w:rsid w:val="00A201A0"/>
    <w:rsid w:val="00A266EA"/>
    <w:rsid w:val="00A34416"/>
    <w:rsid w:val="00A36138"/>
    <w:rsid w:val="00A37E5D"/>
    <w:rsid w:val="00A4611B"/>
    <w:rsid w:val="00A5026E"/>
    <w:rsid w:val="00A60110"/>
    <w:rsid w:val="00A630BA"/>
    <w:rsid w:val="00A655E8"/>
    <w:rsid w:val="00A6726A"/>
    <w:rsid w:val="00A71591"/>
    <w:rsid w:val="00A73054"/>
    <w:rsid w:val="00A816B6"/>
    <w:rsid w:val="00A85BDD"/>
    <w:rsid w:val="00A90558"/>
    <w:rsid w:val="00A945A4"/>
    <w:rsid w:val="00A967B4"/>
    <w:rsid w:val="00A96B91"/>
    <w:rsid w:val="00AA1CB2"/>
    <w:rsid w:val="00AA4BCD"/>
    <w:rsid w:val="00AA6E30"/>
    <w:rsid w:val="00AB05FD"/>
    <w:rsid w:val="00AB260F"/>
    <w:rsid w:val="00AB429D"/>
    <w:rsid w:val="00AB7016"/>
    <w:rsid w:val="00AB788B"/>
    <w:rsid w:val="00AC43BB"/>
    <w:rsid w:val="00AD460A"/>
    <w:rsid w:val="00AD46A8"/>
    <w:rsid w:val="00AE0E74"/>
    <w:rsid w:val="00AE20BB"/>
    <w:rsid w:val="00AE2172"/>
    <w:rsid w:val="00AE4177"/>
    <w:rsid w:val="00AE6877"/>
    <w:rsid w:val="00AF12E5"/>
    <w:rsid w:val="00AF7CF7"/>
    <w:rsid w:val="00B03A2A"/>
    <w:rsid w:val="00B056E0"/>
    <w:rsid w:val="00B11A68"/>
    <w:rsid w:val="00B14200"/>
    <w:rsid w:val="00B265AD"/>
    <w:rsid w:val="00B270EB"/>
    <w:rsid w:val="00B43D29"/>
    <w:rsid w:val="00B47468"/>
    <w:rsid w:val="00B4747B"/>
    <w:rsid w:val="00B6119D"/>
    <w:rsid w:val="00B64EFA"/>
    <w:rsid w:val="00B72B71"/>
    <w:rsid w:val="00B87F4A"/>
    <w:rsid w:val="00B92AFF"/>
    <w:rsid w:val="00B95E2D"/>
    <w:rsid w:val="00BB3BD8"/>
    <w:rsid w:val="00BB41D1"/>
    <w:rsid w:val="00BC39BD"/>
    <w:rsid w:val="00BC471C"/>
    <w:rsid w:val="00BD29DE"/>
    <w:rsid w:val="00BD2E42"/>
    <w:rsid w:val="00BF5208"/>
    <w:rsid w:val="00BF7E12"/>
    <w:rsid w:val="00C027B9"/>
    <w:rsid w:val="00C03A52"/>
    <w:rsid w:val="00C04F7C"/>
    <w:rsid w:val="00C0567B"/>
    <w:rsid w:val="00C10076"/>
    <w:rsid w:val="00C259B5"/>
    <w:rsid w:val="00C36806"/>
    <w:rsid w:val="00C37C81"/>
    <w:rsid w:val="00C422B8"/>
    <w:rsid w:val="00C42E85"/>
    <w:rsid w:val="00C465AE"/>
    <w:rsid w:val="00C47B04"/>
    <w:rsid w:val="00C50795"/>
    <w:rsid w:val="00C50A34"/>
    <w:rsid w:val="00C516A7"/>
    <w:rsid w:val="00C648CD"/>
    <w:rsid w:val="00C656AE"/>
    <w:rsid w:val="00C77509"/>
    <w:rsid w:val="00C914B0"/>
    <w:rsid w:val="00C95679"/>
    <w:rsid w:val="00C979FC"/>
    <w:rsid w:val="00CA0E5E"/>
    <w:rsid w:val="00CA2114"/>
    <w:rsid w:val="00CA2141"/>
    <w:rsid w:val="00CB046D"/>
    <w:rsid w:val="00CB1486"/>
    <w:rsid w:val="00CB15D8"/>
    <w:rsid w:val="00CB2B62"/>
    <w:rsid w:val="00CB3297"/>
    <w:rsid w:val="00CC24BD"/>
    <w:rsid w:val="00CD28D2"/>
    <w:rsid w:val="00CD76FE"/>
    <w:rsid w:val="00CE2FD3"/>
    <w:rsid w:val="00CE523B"/>
    <w:rsid w:val="00CE5870"/>
    <w:rsid w:val="00CF1C19"/>
    <w:rsid w:val="00CF225A"/>
    <w:rsid w:val="00CF4D72"/>
    <w:rsid w:val="00CF7973"/>
    <w:rsid w:val="00D0465B"/>
    <w:rsid w:val="00D05070"/>
    <w:rsid w:val="00D071F8"/>
    <w:rsid w:val="00D110D3"/>
    <w:rsid w:val="00D1373B"/>
    <w:rsid w:val="00D15E10"/>
    <w:rsid w:val="00D31A6A"/>
    <w:rsid w:val="00D329E8"/>
    <w:rsid w:val="00D33B4E"/>
    <w:rsid w:val="00D3608F"/>
    <w:rsid w:val="00D376D8"/>
    <w:rsid w:val="00D53187"/>
    <w:rsid w:val="00D5427A"/>
    <w:rsid w:val="00D61DCD"/>
    <w:rsid w:val="00D63FA3"/>
    <w:rsid w:val="00D64019"/>
    <w:rsid w:val="00D72E4F"/>
    <w:rsid w:val="00D7547A"/>
    <w:rsid w:val="00D84584"/>
    <w:rsid w:val="00D869A7"/>
    <w:rsid w:val="00DA026D"/>
    <w:rsid w:val="00DA5DE9"/>
    <w:rsid w:val="00DA65A4"/>
    <w:rsid w:val="00DB0505"/>
    <w:rsid w:val="00DB1512"/>
    <w:rsid w:val="00DC3178"/>
    <w:rsid w:val="00DC4239"/>
    <w:rsid w:val="00DD4028"/>
    <w:rsid w:val="00DE03D0"/>
    <w:rsid w:val="00DE3E77"/>
    <w:rsid w:val="00DE5618"/>
    <w:rsid w:val="00DF35AF"/>
    <w:rsid w:val="00E037FA"/>
    <w:rsid w:val="00E10405"/>
    <w:rsid w:val="00E141C1"/>
    <w:rsid w:val="00E14CFB"/>
    <w:rsid w:val="00E17767"/>
    <w:rsid w:val="00E20750"/>
    <w:rsid w:val="00E21D6A"/>
    <w:rsid w:val="00E42F1A"/>
    <w:rsid w:val="00E453FC"/>
    <w:rsid w:val="00E56177"/>
    <w:rsid w:val="00E56428"/>
    <w:rsid w:val="00E65AC0"/>
    <w:rsid w:val="00E65EA8"/>
    <w:rsid w:val="00E66AB0"/>
    <w:rsid w:val="00E70B19"/>
    <w:rsid w:val="00E966A6"/>
    <w:rsid w:val="00EB1082"/>
    <w:rsid w:val="00EB45F3"/>
    <w:rsid w:val="00EB74C8"/>
    <w:rsid w:val="00EB78A6"/>
    <w:rsid w:val="00ED4817"/>
    <w:rsid w:val="00EE1008"/>
    <w:rsid w:val="00EE3A4C"/>
    <w:rsid w:val="00EE6E36"/>
    <w:rsid w:val="00EF4151"/>
    <w:rsid w:val="00EF6D4A"/>
    <w:rsid w:val="00F06BFD"/>
    <w:rsid w:val="00F0793E"/>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74A46"/>
    <w:rsid w:val="00F84972"/>
    <w:rsid w:val="00F94691"/>
    <w:rsid w:val="00F95896"/>
    <w:rsid w:val="00F9686B"/>
    <w:rsid w:val="00F97FE2"/>
    <w:rsid w:val="00FB5081"/>
    <w:rsid w:val="00FC4DF3"/>
    <w:rsid w:val="00FD32E9"/>
    <w:rsid w:val="00FE5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017E1-F49F-4648-A1FD-E28FAD68F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14</Pages>
  <Words>5807</Words>
  <Characters>34846</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40572</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171</cp:revision>
  <cp:lastPrinted>2021-04-20T10:20:00Z</cp:lastPrinted>
  <dcterms:created xsi:type="dcterms:W3CDTF">2021-02-24T07:18:00Z</dcterms:created>
  <dcterms:modified xsi:type="dcterms:W3CDTF">2021-07-07T08:33:00Z</dcterms:modified>
</cp:coreProperties>
</file>